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Анализ районного информационно-методического центра, </w:t>
      </w:r>
    </w:p>
    <w:p>
      <w:pPr>
        <w:pStyle w:val="Normal"/>
        <w:spacing w:lineRule="auto" w:line="276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2018-2019 учебный год методист С.В. Христенко</w:t>
      </w:r>
    </w:p>
    <w:p>
      <w:pPr>
        <w:pStyle w:val="ListParagraph"/>
        <w:ind w:left="0" w:right="0" w:hanging="0"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  <w:u w:val="single"/>
        </w:rPr>
      </w:pPr>
      <w:r>
        <w:rPr>
          <w:rFonts w:cs="Times New Roman" w:ascii="Times New Roman" w:hAnsi="Times New Roman"/>
          <w:b/>
          <w:sz w:val="28"/>
          <w:szCs w:val="28"/>
        </w:rPr>
        <w:t>1. Кадровый состав</w:t>
      </w: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  <w:u w:val="single"/>
        </w:rPr>
        <w:t>1. Образование  педагогов по предметам в районе:</w:t>
      </w:r>
    </w:p>
    <w:tbl>
      <w:tblPr>
        <w:tblW w:w="10189" w:type="dxa"/>
        <w:jc w:val="left"/>
        <w:tblInd w:w="-509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8" w:type="dxa"/>
          <w:bottom w:w="0" w:type="dxa"/>
          <w:right w:w="108" w:type="dxa"/>
        </w:tblCellMar>
      </w:tblPr>
      <w:tblGrid>
        <w:gridCol w:w="2847"/>
        <w:gridCol w:w="1298"/>
        <w:gridCol w:w="938"/>
        <w:gridCol w:w="1290"/>
        <w:gridCol w:w="1"/>
        <w:gridCol w:w="1297"/>
        <w:gridCol w:w="998"/>
        <w:gridCol w:w="1519"/>
      </w:tblGrid>
      <w:tr>
        <w:trPr/>
        <w:tc>
          <w:tcPr>
            <w:tcW w:w="284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Предмет/</w:t>
              <w:br/>
              <w:t>категория работников</w:t>
            </w:r>
          </w:p>
        </w:tc>
        <w:tc>
          <w:tcPr>
            <w:tcW w:w="352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2017-2018 уч.г.</w:t>
            </w:r>
          </w:p>
        </w:tc>
        <w:tc>
          <w:tcPr>
            <w:tcW w:w="381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2018-2019 уч.г.</w:t>
            </w:r>
          </w:p>
        </w:tc>
      </w:tr>
      <w:tr>
        <w:trPr>
          <w:trHeight w:val="135" w:hRule="atLeast"/>
        </w:trPr>
        <w:tc>
          <w:tcPr>
            <w:tcW w:w="284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29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педагогов работников</w:t>
            </w:r>
          </w:p>
        </w:tc>
        <w:tc>
          <w:tcPr>
            <w:tcW w:w="222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уровень образования педагогов</w:t>
            </w:r>
          </w:p>
        </w:tc>
        <w:tc>
          <w:tcPr>
            <w:tcW w:w="129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педагогов работников</w:t>
            </w:r>
          </w:p>
        </w:tc>
        <w:tc>
          <w:tcPr>
            <w:tcW w:w="251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уровень образования педагогов</w:t>
            </w:r>
          </w:p>
        </w:tc>
      </w:tr>
      <w:tr>
        <w:trPr>
          <w:trHeight w:val="135" w:hRule="atLeast"/>
        </w:trPr>
        <w:tc>
          <w:tcPr>
            <w:tcW w:w="284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1298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высшее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средне-специальное</w:t>
            </w:r>
          </w:p>
        </w:tc>
        <w:tc>
          <w:tcPr>
            <w:tcW w:w="129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высшее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средне-специальное</w:t>
            </w:r>
          </w:p>
        </w:tc>
      </w:tr>
      <w:tr>
        <w:trPr>
          <w:trHeight w:val="135" w:hRule="atLeast"/>
        </w:trPr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24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15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9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17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10</w:t>
            </w:r>
          </w:p>
        </w:tc>
      </w:tr>
      <w:tr>
        <w:trPr>
          <w:trHeight w:val="135" w:hRule="atLeast"/>
        </w:trPr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Исполняющие обязанности заведующих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</w:tr>
      <w:tr>
        <w:trPr>
          <w:trHeight w:val="135" w:hRule="atLeast"/>
        </w:trPr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13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7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6</w:t>
            </w:r>
          </w:p>
        </w:tc>
      </w:tr>
      <w:tr>
        <w:trPr>
          <w:trHeight w:val="135" w:hRule="atLeast"/>
        </w:trPr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202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45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157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198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35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163</w:t>
            </w:r>
          </w:p>
        </w:tc>
      </w:tr>
      <w:tr>
        <w:trPr>
          <w:trHeight w:val="135" w:hRule="atLeast"/>
        </w:trPr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18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5 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13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6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12</w:t>
            </w:r>
          </w:p>
        </w:tc>
      </w:tr>
      <w:tr>
        <w:trPr>
          <w:trHeight w:val="135" w:hRule="atLeast"/>
        </w:trPr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инструктор физической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9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7</w:t>
            </w:r>
          </w:p>
        </w:tc>
      </w:tr>
      <w:tr>
        <w:trPr>
          <w:trHeight w:val="135" w:hRule="atLeast"/>
        </w:trPr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11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11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9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0</w:t>
            </w:r>
          </w:p>
        </w:tc>
      </w:tr>
      <w:tr>
        <w:trPr>
          <w:trHeight w:val="135" w:hRule="atLeast"/>
        </w:trPr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3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3</w:t>
            </w:r>
          </w:p>
        </w:tc>
      </w:tr>
      <w:tr>
        <w:trPr>
          <w:trHeight w:val="135" w:hRule="atLeast"/>
        </w:trPr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педагог дополнительного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3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0</w:t>
            </w:r>
          </w:p>
        </w:tc>
      </w:tr>
      <w:tr>
        <w:trPr>
          <w:trHeight w:val="135" w:hRule="atLeast"/>
        </w:trPr>
        <w:tc>
          <w:tcPr>
            <w:tcW w:w="2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ИТОГО по ДОУ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288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92</w:t>
            </w:r>
          </w:p>
        </w:tc>
        <w:tc>
          <w:tcPr>
            <w:tcW w:w="1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196</w:t>
            </w:r>
          </w:p>
        </w:tc>
        <w:tc>
          <w:tcPr>
            <w:tcW w:w="129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b/>
                <w:bCs/>
              </w:rPr>
              <w:t>283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b/>
                <w:bCs/>
              </w:rPr>
              <w:t>79</w:t>
            </w:r>
          </w:p>
        </w:tc>
        <w:tc>
          <w:tcPr>
            <w:tcW w:w="15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b/>
                <w:bCs/>
              </w:rPr>
              <w:t>203</w:t>
            </w:r>
          </w:p>
        </w:tc>
      </w:tr>
    </w:tbl>
    <w:p>
      <w:pPr>
        <w:pStyle w:val="ListParagraph"/>
        <w:spacing w:lineRule="auto" w:line="240" w:before="0" w:after="0"/>
        <w:ind w:left="0" w:right="0" w:firstLine="851"/>
        <w:contextualSpacing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Изменилось количество заведующих: назначены приказом УО заведующие ДОУ № 16, 20, 24.  Количество педагогов уменьшилось, так как закрылись группы  в ДОУ №   15 18, в ДОУ № 5, 11 закрылись группы комбинированной направленности, в ДОУ № 5 сократилась ставка педагога дополнительного образования.</w:t>
      </w:r>
    </w:p>
    <w:p>
      <w:pPr>
        <w:pStyle w:val="ListParagraph"/>
        <w:spacing w:lineRule="auto" w:line="240" w:before="0" w:after="0"/>
        <w:ind w:left="0" w:right="0" w:firstLine="851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  <w:u w:val="single"/>
        </w:rPr>
        <w:t>2. Стаж работы педагогов по предметам в районе.</w:t>
      </w:r>
      <w:r>
        <w:rPr>
          <w:rFonts w:cs="Times New Roman" w:ascii="Times New Roman" w:hAnsi="Times New Roman"/>
          <w:b/>
          <w:sz w:val="24"/>
          <w:szCs w:val="24"/>
          <w:u w:val="single"/>
        </w:rPr>
        <w:t>:</w:t>
      </w:r>
    </w:p>
    <w:tbl>
      <w:tblPr>
        <w:tblW w:w="11351" w:type="dxa"/>
        <w:jc w:val="left"/>
        <w:tblInd w:w="-12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8" w:type="dxa"/>
          <w:bottom w:w="0" w:type="dxa"/>
          <w:right w:w="108" w:type="dxa"/>
        </w:tblCellMar>
      </w:tblPr>
      <w:tblGrid>
        <w:gridCol w:w="2204"/>
        <w:gridCol w:w="794"/>
        <w:gridCol w:w="625"/>
        <w:gridCol w:w="522"/>
        <w:gridCol w:w="556"/>
        <w:gridCol w:w="573"/>
        <w:gridCol w:w="557"/>
        <w:gridCol w:w="689"/>
        <w:gridCol w:w="2"/>
        <w:gridCol w:w="675"/>
        <w:gridCol w:w="573"/>
        <w:gridCol w:w="625"/>
        <w:gridCol w:w="624"/>
        <w:gridCol w:w="573"/>
        <w:gridCol w:w="623"/>
        <w:gridCol w:w="1136"/>
      </w:tblGrid>
      <w:tr>
        <w:trPr/>
        <w:tc>
          <w:tcPr>
            <w:tcW w:w="652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2017-2018 уч.г.</w:t>
            </w:r>
          </w:p>
        </w:tc>
        <w:tc>
          <w:tcPr>
            <w:tcW w:w="4831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2018-2019 уч.г.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291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Предмет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Всего педагогов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 5 лет 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До10 лет 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 20 лет  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До30 лет 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До40 лет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Свыше 40 лет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Всего педагогов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 5 лет 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 10 лет 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 20 лет  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 xml:space="preserve">До 30 лет 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До 40 лет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Свыше 40 лет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заведующий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4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3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6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7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6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2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Исполняющие обязанности заведу.щего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Старший воспитатель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1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4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4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0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воспитатель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202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37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4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198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52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24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37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38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42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color w:val="000000"/>
              </w:rPr>
              <w:t>3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инструктор физической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5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4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18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1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учитель-логопед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3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педагог дополнительного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>3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  <w:color w:val="000000"/>
                <w:sz w:val="24"/>
                <w:szCs w:val="24"/>
              </w:rPr>
            </w:pPr>
            <w:r>
              <w:rPr>
                <w:b w:val="false"/>
                <w:bCs w:val="false"/>
                <w:color w:val="000000"/>
                <w:sz w:val="24"/>
                <w:szCs w:val="24"/>
              </w:rPr>
              <w:t>0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highlight w:val="yellow"/>
              </w:rPr>
            </w:pPr>
            <w:r>
              <w:rPr>
                <w:color w:val="000000"/>
              </w:rPr>
              <w:t>0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ИТОГО по ДОУ</w:t>
            </w:r>
          </w:p>
        </w:tc>
        <w:tc>
          <w:tcPr>
            <w:tcW w:w="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lang w:val="en-US"/>
              </w:rPr>
            </w:pPr>
            <w:r>
              <w:rPr>
                <w:rFonts w:cs="Times New Roman" w:ascii="Times New Roman" w:hAnsi="Times New Roman"/>
                <w:b/>
                <w:bCs/>
                <w:lang w:val="en-US"/>
              </w:rPr>
              <w:t>288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/>
              </w:rPr>
              <w:t>53</w:t>
            </w:r>
          </w:p>
        </w:tc>
        <w:tc>
          <w:tcPr>
            <w:tcW w:w="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/>
              </w:rPr>
              <w:t>51</w:t>
            </w:r>
          </w:p>
        </w:tc>
        <w:tc>
          <w:tcPr>
            <w:tcW w:w="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/>
              </w:rPr>
              <w:t>69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/>
              </w:rPr>
              <w:t>49</w:t>
            </w:r>
          </w:p>
        </w:tc>
        <w:tc>
          <w:tcPr>
            <w:tcW w:w="69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283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64</w:t>
            </w:r>
          </w:p>
        </w:tc>
        <w:tc>
          <w:tcPr>
            <w:tcW w:w="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6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b/>
                <w:bCs/>
              </w:rPr>
              <w:t>62</w:t>
            </w:r>
          </w:p>
        </w:tc>
        <w:tc>
          <w:tcPr>
            <w:tcW w:w="5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62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53</w:t>
            </w:r>
          </w:p>
        </w:tc>
        <w:tc>
          <w:tcPr>
            <w:tcW w:w="1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</w:tbl>
    <w:p>
      <w:pPr>
        <w:pStyle w:val="ListParagraph"/>
        <w:spacing w:lineRule="auto" w:line="240" w:before="0" w:after="0"/>
        <w:ind w:left="0" w:right="0" w:firstLine="851"/>
        <w:contextualSpacing/>
        <w:jc w:val="both"/>
        <w:rPr>
          <w:rFonts w:ascii="Times New Roman" w:hAnsi="Times New Roman" w:cs="Times New Roman"/>
          <w:b/>
          <w:b/>
          <w:bCs/>
          <w:color w:val="000000"/>
          <w:sz w:val="28"/>
          <w:szCs w:val="28"/>
          <w:highlight w:val="yellow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highlight w:val="yellow"/>
        </w:rPr>
      </w:r>
    </w:p>
    <w:tbl>
      <w:tblPr>
        <w:tblW w:w="10305" w:type="dxa"/>
        <w:jc w:val="left"/>
        <w:tblInd w:w="-669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top w:w="0" w:type="dxa"/>
          <w:left w:w="68" w:type="dxa"/>
          <w:bottom w:w="0" w:type="dxa"/>
          <w:right w:w="108" w:type="dxa"/>
        </w:tblCellMar>
      </w:tblPr>
      <w:tblGrid>
        <w:gridCol w:w="1290"/>
        <w:gridCol w:w="2340"/>
        <w:gridCol w:w="6675"/>
      </w:tblGrid>
      <w:tr>
        <w:trPr/>
        <w:tc>
          <w:tcPr>
            <w:tcW w:w="12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Предмет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ОО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Программа обучения</w:t>
            </w:r>
          </w:p>
        </w:tc>
      </w:tr>
      <w:tr>
        <w:trPr>
          <w:trHeight w:val="1364" w:hRule="atLeast"/>
        </w:trPr>
        <w:tc>
          <w:tcPr>
            <w:tcW w:w="12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дошкольное образование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ДОУ № 1, 2, 3, 5, 6, 7, 8, 9, 10, 11, 12, 13, 14, 15, 16, 17, 18, 19, 20, 21, 22, 23, 24, 25, 26, 27,ООШ 21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«От рождения до школы» под редакцией Н.Е. Вераксы, Т.С. Комаровой, М.А. Васильевой</w:t>
            </w:r>
          </w:p>
        </w:tc>
      </w:tr>
      <w:tr>
        <w:trPr>
          <w:trHeight w:val="364" w:hRule="atLeast"/>
        </w:trPr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ДОУ № 4 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Образовательная программа дошкольного образования «Мозаика»</w:t>
            </w:r>
          </w:p>
        </w:tc>
      </w:tr>
      <w:tr>
        <w:trPr>
          <w:trHeight w:val="418" w:hRule="atLeast"/>
        </w:trPr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 xml:space="preserve">ДОУ №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3, 4, 5, 10, 12, 15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Комплексная образовательная программа для детей раннего возраста «Первые шаги» авторы Е.О. Смирнова, Л.Н. Галигузова, С.Ю. Мещерякова</w:t>
            </w:r>
          </w:p>
        </w:tc>
      </w:tr>
      <w:tr>
        <w:trPr>
          <w:trHeight w:val="418" w:hRule="atLeast"/>
        </w:trPr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ДОУ № 26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widowControl/>
              <w:suppressAutoHyphens w:val="true"/>
              <w:overflowPunct w:val="true"/>
              <w:bidi w:val="0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Образовательная программа дошкольного образования «Детский сад 2100».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ДОУ№ 2, 4, 6,7, 8, 10, 11, 12, 13, 14, 16, 18, 19, 20, 21, 26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Программа «Основы безопасности детей дошкольного возраста», Р.Б. Стеркина, Н.Н. Авдеева, О.Л. Князева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№  2, 4,  9,  15, 18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 xml:space="preserve">«Программа обучения и воспитания детей с ФФН» Т.Б.Филичева, Г.В.Чиркина; </w:t>
            </w:r>
          </w:p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«Дети с фонетико-фонематическим недоразвитием» Т.Б.Филичева, Т.В.Туманова.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№ 1, 7, 26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Н. В. Нищева «Коррекционно-развивающая работа в логопедической группе детского сада для детей с ОНР.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2, 10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Парциальная программа «Юный эколог», С.Н. Николаева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5,12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«Зеленый огонек здоровья» М.Ю. Картушиной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26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Парциальная программа: Картушина М. Ю. «Здоровый малыш»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8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«Приобщение детей к истокам русской народной культуры»  О.Л. Князева, М.Д. Маханева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5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«Духовно-нравственное воспитание старших дошкольников»  Т.Г. Феоктистовой, Н. П. Шитяковой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2, 11,12, 18, 20, 26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 xml:space="preserve">Программа художественного - эстетического воспитания, обучения и развития детей 3-7 лет «Цветные ладошки», И.А. Лыкова 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4,7,11,18,26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«Ритмическая мозаика» А.И.Буренина. СПб, 2000.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2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«Камертон» Э.П.Костина.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11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ind w:left="0" w:right="0" w:hanging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О.В.Кацер «Музыка.Дети.Здороье»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26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«Программа и примерные конспекты занятий для детей дошкольного возраста» автор Гончарова Л. Н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4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Авторская программа И.Н. Лыковой «Английский для малышей»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4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Авторская программа В.Ф. Денисенко «Мир Оригами»</w:t>
            </w:r>
          </w:p>
        </w:tc>
      </w:tr>
      <w:tr>
        <w:trPr/>
        <w:tc>
          <w:tcPr>
            <w:tcW w:w="1290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jc w:val="left"/>
              <w:rPr/>
            </w:pPr>
            <w:r>
              <w:rPr/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ДОУ 18</w:t>
            </w:r>
          </w:p>
        </w:tc>
        <w:tc>
          <w:tcPr>
            <w:tcW w:w="6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  <w:lang w:eastAsia="en-US"/>
              </w:rPr>
              <w:t>О.П. Радынова «Музыкальные шедевры»</w:t>
            </w:r>
          </w:p>
        </w:tc>
      </w:tr>
    </w:tbl>
    <w:p>
      <w:pPr>
        <w:pStyle w:val="ListParagraph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</w:r>
    </w:p>
    <w:p>
      <w:pPr>
        <w:pStyle w:val="ListParagraph"/>
        <w:widowControl/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Программно-методическое оснащение осталось таким как и в прошлом году.</w:t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4294965247"/>
        </w:sectPr>
        <w:pStyle w:val="ListParagraph"/>
        <w:widowControl/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В 2018-2019 учебном году: МКДОУ д/с № 27 присвоен статус апробационной краевой площадки по программно-методическому комплексу  «Вдохновение» и МКДОУ д/с № 26 —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апробационной площадки ООП ДО «Детский сад 2100».</w:t>
      </w: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3. Мониторинг эффективности семинаров</w:t>
      </w:r>
    </w:p>
    <w:p>
      <w:pPr>
        <w:pStyle w:val="ListParagraph"/>
        <w:spacing w:lineRule="auto" w:line="240" w:before="0" w:after="0"/>
        <w:ind w:left="0" w:right="0" w:hanging="0"/>
        <w:contextualSpacing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</w:r>
    </w:p>
    <w:tbl>
      <w:tblPr>
        <w:tblW w:w="15930" w:type="dxa"/>
        <w:jc w:val="left"/>
        <w:tblInd w:w="-28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8" w:type="dxa"/>
          <w:bottom w:w="0" w:type="dxa"/>
          <w:right w:w="108" w:type="dxa"/>
        </w:tblCellMar>
      </w:tblPr>
      <w:tblGrid>
        <w:gridCol w:w="2040"/>
        <w:gridCol w:w="795"/>
        <w:gridCol w:w="900"/>
        <w:gridCol w:w="1650"/>
        <w:gridCol w:w="1020"/>
        <w:gridCol w:w="2264"/>
        <w:gridCol w:w="1"/>
        <w:gridCol w:w="1201"/>
        <w:gridCol w:w="961"/>
        <w:gridCol w:w="1636"/>
        <w:gridCol w:w="913"/>
        <w:gridCol w:w="2547"/>
      </w:tblGrid>
      <w:tr>
        <w:trPr/>
        <w:tc>
          <w:tcPr>
            <w:tcW w:w="866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2017-2018</w:t>
            </w:r>
          </w:p>
        </w:tc>
        <w:tc>
          <w:tcPr>
            <w:tcW w:w="7259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2018-2019</w:t>
            </w:r>
          </w:p>
        </w:tc>
      </w:tr>
      <w:tr>
        <w:trPr/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Название РМО/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категория участников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Кол-во семинаров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выступающих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/>
                <w:i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Выступающие из ОУ </w:t>
            </w:r>
            <w:r>
              <w:rPr>
                <w:rFonts w:cs="Times New Roman"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(например,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Cs/>
                <w:i/>
                <w:color w:val="000000"/>
                <w:sz w:val="24"/>
                <w:szCs w:val="24"/>
              </w:rPr>
              <w:t>№</w:t>
            </w:r>
            <w:r>
              <w:rPr>
                <w:rFonts w:cs="Times New Roman" w:ascii="Times New Roman" w:hAnsi="Times New Roman"/>
                <w:bCs/>
                <w:i/>
                <w:color w:val="000000"/>
                <w:sz w:val="24"/>
                <w:szCs w:val="24"/>
              </w:rPr>
              <w:t>1 (2чел.)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слушателей</w:t>
            </w:r>
          </w:p>
        </w:tc>
        <w:tc>
          <w:tcPr>
            <w:tcW w:w="22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Отсутствовали,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i/>
                <w:i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сколько раз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i/>
                <w:i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i/>
                <w:color w:val="000000"/>
                <w:sz w:val="24"/>
                <w:szCs w:val="24"/>
              </w:rPr>
              <w:t>(например, №1(2)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Кол-во семинаров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выступающих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Cs/>
                <w:i/>
                <w:i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Выступающие из ОУ </w:t>
            </w:r>
            <w:r>
              <w:rPr>
                <w:rFonts w:cs="Times New Roman"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(например, </w:t>
            </w:r>
          </w:p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Cs/>
                <w:i/>
                <w:color w:val="000000"/>
                <w:sz w:val="24"/>
                <w:szCs w:val="24"/>
              </w:rPr>
              <w:t>№</w:t>
            </w:r>
            <w:r>
              <w:rPr>
                <w:rFonts w:cs="Times New Roman" w:ascii="Times New Roman" w:hAnsi="Times New Roman"/>
                <w:bCs/>
                <w:i/>
                <w:color w:val="000000"/>
                <w:sz w:val="24"/>
                <w:szCs w:val="24"/>
              </w:rPr>
              <w:t>1 (2чел.)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слушателей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Отсутствовали,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i/>
                <w:i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4"/>
                <w:szCs w:val="24"/>
              </w:rPr>
              <w:t>сколько раз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i/>
                <w:i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i/>
                <w:color w:val="000000"/>
                <w:sz w:val="24"/>
                <w:szCs w:val="24"/>
              </w:rPr>
              <w:t>(например, №1(2)</w:t>
            </w:r>
          </w:p>
        </w:tc>
      </w:tr>
      <w:tr>
        <w:trPr/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Старших воспитателей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 (1чел.)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2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(1 чел.)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4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(2 чел.)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6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(1 чел.)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7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(1 чел.)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10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(1 чел.)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12(2чел)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26(3чел.)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82</w:t>
            </w:r>
          </w:p>
        </w:tc>
        <w:tc>
          <w:tcPr>
            <w:tcW w:w="22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1 (1);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7 (1);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8 (2); 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9 (1);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11(1);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13 (3)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16 (2);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17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18 (1);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19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20 (4);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21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22 (1);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23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24 (2);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№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25 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27 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ООШ 21 (1)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 (2 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 (1 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4 (2 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5 (1 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11 (1 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15 (2 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16 (1 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26 (1 чел)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97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6 (1); № 8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11 (2); № 12(1)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13 (3); № 15(1)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16 (3); № 17(4)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18 (1); № 19(2)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20 (3); № 21(2)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22 (1); № 23(1)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sz w:val="26"/>
                <w:szCs w:val="26"/>
              </w:rPr>
              <w:t>24 (2); № 27(1)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ООШ 21 (1)</w:t>
            </w:r>
          </w:p>
        </w:tc>
      </w:tr>
      <w:tr>
        <w:trPr/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Музыкальных руководителей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4(1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5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6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7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11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15 (1чел.)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18 (3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19 (1 чел)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63</w:t>
            </w:r>
          </w:p>
        </w:tc>
        <w:tc>
          <w:tcPr>
            <w:tcW w:w="22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5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6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7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8 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9 (2);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10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11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12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13 (4);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14 (2)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16 (3);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17 (3)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20 (4);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21 (3)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22 (3);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23 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24 (4);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>25 (2)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26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ООШ 21 (4)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 (3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3 (2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4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5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6 (2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7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9 (2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11 (2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15 (1 чел)№ 18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19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26 (1 чел)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72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 (1); № 5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8 (3); № 11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12 (2); № 13(3)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16 (1); № 17(3)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19 (1); № 20(4)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22 (4); № 23(4)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24 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>ООШ 21 (4)</w:t>
            </w:r>
          </w:p>
        </w:tc>
      </w:tr>
      <w:tr>
        <w:trPr/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Инструкторов по физической культуре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 (3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5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6 (1чел)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11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15 (3чел.)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16 (2чел.)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18 (2чел.)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23 (1 чел)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91</w:t>
            </w:r>
          </w:p>
        </w:tc>
        <w:tc>
          <w:tcPr>
            <w:tcW w:w="22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6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8 (2)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9 (2);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13 (2)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16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19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20(3);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21 (2)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24 (4);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25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26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27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ООШ 21 (4)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 (2чел)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2 (2 чел) 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3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5 (3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6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7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9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11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12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15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19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26 (1чел.)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3 (1); № 6 (1)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8 (3); № 9 (2); 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13 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14 (4); № 16(4)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17 (4); № 19(4)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20 (4); № 21(4)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22 (4); № 23(4)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24 (4); № 25(4)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27 (4); </w:t>
            </w:r>
          </w:p>
          <w:p>
            <w:pPr>
              <w:pStyle w:val="Normal"/>
              <w:snapToGrid w:val="false"/>
              <w:spacing w:lineRule="auto" w:line="240" w:before="0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>ООШ 21 (4)</w:t>
            </w:r>
          </w:p>
        </w:tc>
      </w:tr>
      <w:tr>
        <w:trPr/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Воспитателей групп дошкольного возраста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 (5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4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5 (2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6 (3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7 (3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10 (1чел.)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11 (2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15 (2чел.)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16 (1чел.)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19 (1чел.)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21 (1чел.)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23 (1чел.)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25 (3чел.)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26 (7чел.)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91</w:t>
            </w:r>
          </w:p>
        </w:tc>
        <w:tc>
          <w:tcPr>
            <w:tcW w:w="22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3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8 (3)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9 (3);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11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13 (2);№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15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16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18 (1)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19 (2);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20 (3)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21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22 (2)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23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24 (4)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27 (2);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ООШ 21 (4)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 (5чел)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 (4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4 (чел)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5 (3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6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7 (3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8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9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10 (1чел)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15 (5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18 (2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25 (2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26 (6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27 (2 чел)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108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 (1); № 2 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3 (1); № 6 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8 (2); № 9 (1) 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12 (2); № 13(4)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14 (2); № 16 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17 (1); № 18 (1)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19 (1); № 20 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21 (2); № 22 (2)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24 (2); </w:t>
            </w:r>
          </w:p>
          <w:p>
            <w:pPr>
              <w:pStyle w:val="Normal"/>
              <w:snapToGrid w:val="false"/>
              <w:spacing w:lineRule="auto" w:line="240" w:before="0" w:after="0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>ООШ 21 (3)</w:t>
            </w:r>
          </w:p>
        </w:tc>
      </w:tr>
      <w:tr>
        <w:trPr/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Воспитателей групп раннего возраста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 (5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4 (4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5 (4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6 (1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7 (3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10 (1чел.)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11 (2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14 (3чел.)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15 (4чел.)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23 (1чел.)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26 ( чел.)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111</w:t>
            </w:r>
          </w:p>
        </w:tc>
        <w:tc>
          <w:tcPr>
            <w:tcW w:w="22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 (1);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4 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8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10 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12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16 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17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20 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21 (1);;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22 (1)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24 (4);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27 (2)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ООШ 21 (4)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 (7 чел.)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 (4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4 (3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5 (3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10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7 (2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11 (3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12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16 (1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18 (2 чел)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>№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22 (1)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>112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 (1); № 8 (2)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>№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9 (1); № 13(2)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15 (1); № 17 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18 (1); № 20 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>№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23 (2); № 27 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20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ИТОГО</w:t>
            </w:r>
          </w:p>
        </w:tc>
        <w:tc>
          <w:tcPr>
            <w:tcW w:w="7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111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 (15чел.)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 (4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4 (8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5 (8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6 (7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7 (8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10 (3чел.)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11 (6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12 (2чел.)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14 (3чел.)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15(10чел)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16 (3чел.)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18 (2чел.)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19 (1чел.)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21 (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23 (</w:t>
            </w: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25 (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/>
                <w:sz w:val="26"/>
                <w:szCs w:val="26"/>
              </w:rPr>
              <w:t>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26 </w:t>
            </w:r>
            <w:r>
              <w:rPr>
                <w:rFonts w:ascii="Times New Roman" w:hAnsi="Times New Roman"/>
                <w:sz w:val="24"/>
                <w:szCs w:val="24"/>
              </w:rPr>
              <w:t>(13чел.)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27 (1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чел.)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438</w:t>
            </w:r>
          </w:p>
        </w:tc>
        <w:tc>
          <w:tcPr>
            <w:tcW w:w="22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 (2);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 (2)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3 (1);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4 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5 (1);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6 (2)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7 (1);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8 (10)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9 (8);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10 (2)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11(3);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12 (23)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13 (11);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/>
                <w:sz w:val="26"/>
                <w:szCs w:val="26"/>
              </w:rPr>
              <w:t>14(1)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15 (1);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16 (8)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17 (9);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18 (3)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19 (4);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20(12)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21 (9);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22 (6)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23 (4);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24(17)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25 (4);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26 (2)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27 (7);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ООШ 21 (17)</w:t>
            </w:r>
          </w:p>
        </w:tc>
        <w:tc>
          <w:tcPr>
            <w:tcW w:w="12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CC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9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CC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139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CC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 (24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 (12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3 (3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4 (10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5 (11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6 (4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7 (7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8 (1 чел)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9 (4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10 (2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11 (7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12 (2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15 (4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16 (2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18 (5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19 (2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22 (1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25 (1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26 (4 чел.)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27 (1 чел.) </w:t>
            </w:r>
          </w:p>
        </w:tc>
        <w:tc>
          <w:tcPr>
            <w:tcW w:w="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CC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6"/>
                <w:szCs w:val="26"/>
              </w:rPr>
              <w:t>449</w:t>
            </w:r>
            <w:r>
              <w:rPr>
                <w:rFonts w:ascii="Times New Roman" w:hAnsi="Times New Roman"/>
                <w:sz w:val="26"/>
                <w:szCs w:val="26"/>
              </w:rPr>
              <w:t>чел.)</w:t>
            </w:r>
          </w:p>
        </w:tc>
        <w:tc>
          <w:tcPr>
            <w:tcW w:w="25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CCFFFF" w:val="clear"/>
            <w:tcMar>
              <w:left w:w="68" w:type="dxa"/>
            </w:tcMar>
          </w:tcPr>
          <w:p>
            <w:pPr>
              <w:pStyle w:val="Normal"/>
              <w:snapToGrid w:val="false"/>
              <w:spacing w:lineRule="auto" w:line="240" w:before="57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 (1),  № 2 (3)</w:t>
            </w:r>
          </w:p>
          <w:p>
            <w:pPr>
              <w:pStyle w:val="Normal"/>
              <w:snapToGrid w:val="false"/>
              <w:spacing w:lineRule="auto" w:line="240" w:before="57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3 (2),  № 5 (1)</w:t>
            </w:r>
          </w:p>
          <w:p>
            <w:pPr>
              <w:pStyle w:val="Normal"/>
              <w:snapToGrid w:val="false"/>
              <w:spacing w:lineRule="auto" w:line="240" w:before="57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6 (3),  № 8 (12)</w:t>
            </w:r>
          </w:p>
          <w:p>
            <w:pPr>
              <w:pStyle w:val="Normal"/>
              <w:snapToGrid w:val="false"/>
              <w:spacing w:lineRule="auto" w:line="240" w:before="57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9  (4),  № 11 (3)</w:t>
            </w:r>
          </w:p>
          <w:p>
            <w:pPr>
              <w:pStyle w:val="Normal"/>
              <w:snapToGrid w:val="false"/>
              <w:spacing w:lineRule="auto" w:line="240" w:before="57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12 (5), № 13 (16)</w:t>
            </w:r>
          </w:p>
          <w:p>
            <w:pPr>
              <w:pStyle w:val="Normal"/>
              <w:snapToGrid w:val="false"/>
              <w:spacing w:lineRule="auto" w:line="240" w:before="57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14 (6), № 15 (2),  № 16(12), № 17 (13)</w:t>
            </w:r>
          </w:p>
          <w:p>
            <w:pPr>
              <w:pStyle w:val="Normal"/>
              <w:snapToGrid w:val="false"/>
              <w:spacing w:lineRule="auto" w:line="240" w:before="57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18 (3), № 19 (8)</w:t>
            </w:r>
          </w:p>
          <w:p>
            <w:pPr>
              <w:pStyle w:val="Normal"/>
              <w:snapToGrid w:val="false"/>
              <w:spacing w:lineRule="auto" w:line="240" w:before="57" w:after="0"/>
              <w:jc w:val="left"/>
              <w:rPr>
                <w:rFonts w:ascii="Times New Roman" w:hAnsi="Times New Roman" w:eastAsia="Calibri" w:cs="Calibri"/>
                <w:sz w:val="26"/>
                <w:szCs w:val="26"/>
              </w:rPr>
            </w:pPr>
            <w:r>
              <w:rPr>
                <w:rFonts w:eastAsia="Calibri" w:cs="Calibri"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eastAsia="Calibri" w:cs="Calibri" w:ascii="Times New Roman" w:hAnsi="Times New Roman"/>
                <w:sz w:val="26"/>
                <w:szCs w:val="26"/>
              </w:rPr>
              <w:t>20 (14), № 21 (8)</w:t>
            </w:r>
          </w:p>
          <w:p>
            <w:pPr>
              <w:pStyle w:val="Style17"/>
              <w:spacing w:lineRule="auto" w:line="240" w:before="57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22 (10), № 23 (7)</w:t>
            </w:r>
          </w:p>
          <w:p>
            <w:pPr>
              <w:pStyle w:val="Style17"/>
              <w:spacing w:lineRule="auto" w:line="240" w:before="57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24 (14), № 25 (4)</w:t>
            </w:r>
          </w:p>
          <w:p>
            <w:pPr>
              <w:pStyle w:val="Style17"/>
              <w:spacing w:lineRule="auto" w:line="240" w:before="57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27(6), ООШ 21 (12)</w:t>
            </w:r>
          </w:p>
        </w:tc>
      </w:tr>
    </w:tbl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FF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FF0000"/>
          <w:sz w:val="28"/>
          <w:szCs w:val="28"/>
        </w:rPr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В 2018-2019 учебном году количество выступающих увеличилось на 28 чел., количество слушателей также  увеличилось на 2.4% (11 чел.). 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Хорошая посещаемость РМО старших воспитателей, музыкальных руководителей, инструкторов по физической культуре, воспитателей групп дошкольного возраста и воспитателей групп раннего возраста. По результатам анализа методических объединений из 27 дошкольных учреждений низкая  посещаемость РМО в ДОУ № 8, 13, 16, 17, 20, 21,  24, ООШ 21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и в ДОУ № 13, 14, 17, 20, 21, 23,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24, и ООШ 21 не одного выступления за год.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На совещании руководителей ДОО  будет озвучен вопрос посещаемости 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и выступлений на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РМО данных учреждений.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000000"/>
          <w:sz w:val="28"/>
          <w:szCs w:val="28"/>
        </w:rPr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000000"/>
          <w:sz w:val="28"/>
          <w:szCs w:val="28"/>
        </w:rPr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000000"/>
          <w:sz w:val="28"/>
          <w:szCs w:val="28"/>
        </w:rPr>
      </w:pPr>
      <w:r>
        <w:rPr/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</w:rPr>
        <w:t>4. Мониторинг посещения занятий ДОО</w:t>
      </w:r>
    </w:p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firstLine="794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000000"/>
          <w:sz w:val="28"/>
          <w:szCs w:val="28"/>
        </w:rPr>
      </w:pPr>
      <w:r>
        <w:rPr/>
      </w:r>
    </w:p>
    <w:tbl>
      <w:tblPr>
        <w:tblW w:w="14853" w:type="dxa"/>
        <w:jc w:val="left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856"/>
        <w:gridCol w:w="1857"/>
        <w:gridCol w:w="1856"/>
        <w:gridCol w:w="1857"/>
        <w:gridCol w:w="1857"/>
        <w:gridCol w:w="1856"/>
        <w:gridCol w:w="1857"/>
        <w:gridCol w:w="1857"/>
      </w:tblGrid>
      <w:tr>
        <w:trPr/>
        <w:tc>
          <w:tcPr>
            <w:tcW w:w="7426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22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посещения занятий2017-2018 уч.г.</w:t>
            </w:r>
          </w:p>
        </w:tc>
        <w:tc>
          <w:tcPr>
            <w:tcW w:w="742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Style22"/>
              <w:spacing w:before="0" w:after="20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посещения занятий2018-2019 уч.г.</w:t>
            </w:r>
          </w:p>
        </w:tc>
      </w:tr>
      <w:tr>
        <w:trPr/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Предмет/категория 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Образовательные учреждения</w:t>
            </w:r>
          </w:p>
        </w:tc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>Количество посещённых занятий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</w:rPr>
              <w:t xml:space="preserve">Комментарий </w:t>
            </w: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(ДОУ, фамилии педагогов, представивших лучшие занятия; ДОУ, фамилии педагогов, которых необходимо контролировать)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 xml:space="preserve">Предмет/категория </w:t>
            </w:r>
          </w:p>
        </w:tc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Образовательные учреждения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>Количество посещённых занятий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color w:val="000000"/>
                <w:sz w:val="28"/>
                <w:szCs w:val="28"/>
              </w:rPr>
              <w:t xml:space="preserve">Комментарий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(ДОУ, фамилии педагогов, представивших лучшие занятия; ДОУ, фамилии педагогов, которых необходимо контролировать)</w:t>
            </w:r>
          </w:p>
        </w:tc>
      </w:tr>
      <w:tr>
        <w:trPr/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ДОО № 4, 27</w:t>
            </w:r>
          </w:p>
        </w:tc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Лучшее НОД: № 4 (Г.А. Буглак)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Познавательное развитие</w:t>
            </w:r>
          </w:p>
        </w:tc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ДОО № 1, 2, 4, 11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(2 НОД),  25, 26 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Лучшее НОД: № 26 (О.Ю. Резец)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на контроль: № 11 (Н.В. Тихоненко)</w:t>
            </w:r>
          </w:p>
        </w:tc>
      </w:tr>
      <w:tr>
        <w:trPr/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Речевое развитие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ДОО № 4, 25</w:t>
            </w:r>
          </w:p>
        </w:tc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Лучшее НОД: № 4 (Е.Г. Высоцкая)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Речевое развитие</w:t>
            </w:r>
          </w:p>
        </w:tc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ДОО №  11, 18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Лучшее НОД: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№ 18 (Н.В. Коеза)</w:t>
            </w:r>
          </w:p>
        </w:tc>
      </w:tr>
      <w:tr>
        <w:trPr/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Художественно-эстетическое развитие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ДОО № № 2, 5, 11, 25, 26</w:t>
            </w:r>
          </w:p>
        </w:tc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Лучшее НОД: № 26 (Л.И. Кириченко)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на контроль: №25 (Е.Е. Тищенко)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на контроль № 26 (Е,И, Гришко)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Художественно-эстетическое развитие</w:t>
            </w:r>
          </w:p>
        </w:tc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ДОО №  3, 5, 11, 15, 18, 26 (2 НОД)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Лучшее НОД: № 11 (Е.А. Столбова), № 18 (Н.И. Потафеева)</w:t>
            </w:r>
          </w:p>
          <w:p>
            <w:pPr>
              <w:pStyle w:val="Normal"/>
              <w:spacing w:lineRule="auto" w:line="240" w:before="0" w:after="0"/>
              <w:contextualSpacing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на контроль № 3 (О.Н. Нефёдова)</w:t>
            </w:r>
          </w:p>
        </w:tc>
      </w:tr>
      <w:tr>
        <w:trPr>
          <w:trHeight w:val="2741" w:hRule="atLeast"/>
        </w:trPr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ДОО № 2, 25, 27</w:t>
            </w:r>
          </w:p>
        </w:tc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Лучшее НОД: № 2 (О.Н. Морозова)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не контроль: № 27 (М.С. Поддубская)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Физическое развитие</w:t>
            </w:r>
          </w:p>
        </w:tc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ДОО № 3, 15, 17, 25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Лучшее НОД: № 15 (С.М. Донец)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на контроль: № 3 (Т.Н. Сулим),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17 (О.Б. Свидунович)</w:t>
            </w:r>
          </w:p>
        </w:tc>
      </w:tr>
      <w:tr>
        <w:trPr/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3399FF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3399FF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3399FF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3399FF" w:val="clear"/>
            <w:tcMar>
              <w:left w:w="54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3399FF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5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3399FF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3399FF" w:val="clear"/>
            <w:tcMar>
              <w:left w:w="54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19</w:t>
            </w:r>
          </w:p>
        </w:tc>
        <w:tc>
          <w:tcPr>
            <w:tcW w:w="185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3399FF" w:val="clear"/>
            <w:tcMar>
              <w:left w:w="54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</w:tbl>
    <w:p>
      <w:pPr>
        <w:pStyle w:val="ListParagraph"/>
        <w:widowControl/>
        <w:suppressAutoHyphens w:val="true"/>
        <w:bidi w:val="0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000000"/>
          <w:sz w:val="28"/>
          <w:szCs w:val="28"/>
        </w:rPr>
      </w:pPr>
      <w:r>
        <w:rPr/>
      </w:r>
    </w:p>
    <w:p>
      <w:pPr>
        <w:sectPr>
          <w:type w:val="nextPage"/>
          <w:pgSz w:orient="landscape" w:w="16838" w:h="11906"/>
          <w:pgMar w:left="851" w:right="1134" w:header="0" w:top="851" w:footer="0" w:bottom="851" w:gutter="0"/>
          <w:pgNumType w:fmt="decimal"/>
          <w:formProt w:val="false"/>
          <w:textDirection w:val="lrTb"/>
          <w:docGrid w:type="default" w:linePitch="360" w:charSpace="4294965247"/>
        </w:sectPr>
        <w:pStyle w:val="ListParagraph"/>
        <w:widowControl/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Посещение образовательной деятельности проходит во время выездов в ДОО, семинаров-практикумов на базе дошкольных учреждений. В 2018-2019 учебном году количество посещений увеличилось. Посещено 11 дошкольных учреждений Павловского поселения, 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э</w:t>
      </w: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то связано с тем, что не совпадало с методическими выездами сетки образовательной деятельности ДОО в образовательных организациях других поселений. В новом учебном году следует уделить больше внимания посещению занятий ДОО в рамках выездов и РМО.</w:t>
      </w: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/>
      </w:pPr>
      <w:r>
        <w:rPr/>
      </w: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/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5. Мониторинг посещения детских садов</w:t>
      </w: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/>
      </w:r>
    </w:p>
    <w:tbl>
      <w:tblPr>
        <w:tblW w:w="10571" w:type="dxa"/>
        <w:jc w:val="left"/>
        <w:tblInd w:w="-87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8" w:type="dxa"/>
          <w:bottom w:w="0" w:type="dxa"/>
          <w:right w:w="108" w:type="dxa"/>
        </w:tblCellMar>
      </w:tblPr>
      <w:tblGrid>
        <w:gridCol w:w="2099"/>
        <w:gridCol w:w="1215"/>
        <w:gridCol w:w="3765"/>
        <w:gridCol w:w="3491"/>
      </w:tblGrid>
      <w:tr>
        <w:trPr/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Ф.И.О. методиста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ДОО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 xml:space="preserve">Положительное </w:t>
            </w:r>
          </w:p>
        </w:tc>
        <w:tc>
          <w:tcPr>
            <w:tcW w:w="3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6"/>
                <w:szCs w:val="26"/>
              </w:rPr>
              <w:t>Отрицательное</w:t>
            </w:r>
          </w:p>
        </w:tc>
      </w:tr>
      <w:tr>
        <w:trPr/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ООШ 21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Документация (перспективные, календарные планы, работа с родителями) воспитателей соответствует требованиям</w:t>
            </w:r>
          </w:p>
        </w:tc>
        <w:tc>
          <w:tcPr>
            <w:tcW w:w="3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</w:r>
          </w:p>
        </w:tc>
      </w:tr>
      <w:tr>
        <w:trPr/>
        <w:tc>
          <w:tcPr>
            <w:tcW w:w="2099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  <w:p>
            <w:pPr>
              <w:pStyle w:val="ListParagraph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21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76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/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Документация (перспективные, календарные планы, работа с родителями) воспитателей соответствует требованиям</w:t>
            </w:r>
          </w:p>
        </w:tc>
        <w:tc>
          <w:tcPr>
            <w:tcW w:w="349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</w:r>
          </w:p>
        </w:tc>
      </w:tr>
      <w:tr>
        <w:trPr/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Документация (перспективные, календарные планы, работа с родителями) воспитателей не соответствует требованиям</w:t>
            </w:r>
          </w:p>
        </w:tc>
      </w:tr>
      <w:tr>
        <w:trPr/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 №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</w:r>
          </w:p>
        </w:tc>
        <w:tc>
          <w:tcPr>
            <w:tcW w:w="3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Документация (перспективные, календарные планы, работа с родителями) воспитателей не  соответствует требованиям</w:t>
            </w:r>
          </w:p>
        </w:tc>
      </w:tr>
      <w:tr>
        <w:trPr/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3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Планирование календарных планов воспитательно образовательной работы не  соответствуют требованиям  разновозрастных групп </w:t>
            </w:r>
          </w:p>
        </w:tc>
      </w:tr>
      <w:tr>
        <w:trPr/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Занятие по музыкальному развитию хорошее.</w:t>
            </w:r>
          </w:p>
        </w:tc>
        <w:tc>
          <w:tcPr>
            <w:tcW w:w="3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Занятие по физической культуре хорошее. Соответствует ФГОС ДО</w:t>
            </w:r>
          </w:p>
        </w:tc>
        <w:tc>
          <w:tcPr>
            <w:tcW w:w="3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Занятие по музыкальному развитию хорошее. Соответствует ФГОС ДО</w:t>
            </w:r>
          </w:p>
        </w:tc>
        <w:tc>
          <w:tcPr>
            <w:tcW w:w="3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</w:r>
          </w:p>
        </w:tc>
      </w:tr>
      <w:tr>
        <w:trPr/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Занятие хорошее. Соответствует ФГОС ДО</w:t>
            </w:r>
          </w:p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Документация (перспективные, календарные планы, работа с родителями) воспитателей соответствует требованиям</w:t>
            </w:r>
          </w:p>
        </w:tc>
        <w:tc>
          <w:tcPr>
            <w:tcW w:w="3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</w:r>
          </w:p>
        </w:tc>
      </w:tr>
      <w:tr>
        <w:trPr/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 xml:space="preserve">№ </w:t>
            </w: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Документация (перспективные, календарные планы, работа с родителями, протоколы групповых родительских собраний) воспитателей соответствует требованиям</w:t>
            </w:r>
          </w:p>
        </w:tc>
        <w:tc>
          <w:tcPr>
            <w:tcW w:w="3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20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6"/>
                <w:szCs w:val="26"/>
              </w:rPr>
              <w:t>С.В. Христенко</w:t>
            </w:r>
          </w:p>
        </w:tc>
        <w:tc>
          <w:tcPr>
            <w:tcW w:w="1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3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</w:rPr>
              <w:t>Документация (ООП ДО, перспективные, календарные планы, работа с родителями, протоколы групповых родительских собраний) воспитателей соответствует требованиям</w:t>
            </w:r>
          </w:p>
        </w:tc>
        <w:tc>
          <w:tcPr>
            <w:tcW w:w="34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3314" w:type="dxa"/>
            <w:gridSpan w:val="2"/>
            <w:vMerge w:val="restart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CFE7F5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Итого </w:t>
            </w:r>
          </w:p>
        </w:tc>
        <w:tc>
          <w:tcPr>
            <w:tcW w:w="376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CFE7F5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Мониторинг посещения ДОО 2017-2018 уч.г.</w:t>
            </w:r>
          </w:p>
        </w:tc>
        <w:tc>
          <w:tcPr>
            <w:tcW w:w="349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CFE7F5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Мониторинг посещения ДОО 201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-201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уч.г.</w:t>
            </w:r>
          </w:p>
        </w:tc>
      </w:tr>
      <w:tr>
        <w:trPr/>
        <w:tc>
          <w:tcPr>
            <w:tcW w:w="3314" w:type="dxa"/>
            <w:gridSpan w:val="2"/>
            <w:vMerge w:val="continue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CFE7F5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765" w:type="dxa"/>
            <w:tcBorders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CFE7F5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349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CFE7F5" w:val="clear"/>
            <w:tcMar>
              <w:left w:w="68" w:type="dxa"/>
            </w:tcMar>
          </w:tcPr>
          <w:p>
            <w:pPr>
              <w:pStyle w:val="ListParagraph"/>
              <w:snapToGrid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</w:t>
            </w:r>
          </w:p>
        </w:tc>
      </w:tr>
    </w:tbl>
    <w:p>
      <w:pPr>
        <w:pStyle w:val="Normal"/>
        <w:tabs>
          <w:tab w:val="left" w:pos="5550" w:leader="none"/>
        </w:tabs>
        <w:spacing w:lineRule="auto" w:line="240" w:before="0" w:after="0"/>
        <w:contextualSpacing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  <w:u w:val="single"/>
        </w:rPr>
        <w:t>Занятия соответствуют требованиям ФГОС ДО: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sz w:val="28"/>
          <w:szCs w:val="28"/>
        </w:rPr>
        <w:t xml:space="preserve"> </w:t>
      </w:r>
    </w:p>
    <w:p>
      <w:pPr>
        <w:pStyle w:val="Normal"/>
        <w:tabs>
          <w:tab w:val="left" w:pos="5550" w:leader="none"/>
        </w:tabs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- воспитатели ДОО № 11 Е.А. Столбова; № 15 С.М. Донец; № 18 Н.В. Кокоза; </w:t>
      </w:r>
    </w:p>
    <w:p>
      <w:pPr>
        <w:pStyle w:val="Normal"/>
        <w:tabs>
          <w:tab w:val="left" w:pos="5550" w:leader="none"/>
        </w:tabs>
        <w:spacing w:lineRule="auto" w:line="240" w:before="0" w:after="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-присутствуют элементы ФГОС ДО:</w:t>
      </w:r>
    </w:p>
    <w:p>
      <w:pPr>
        <w:pStyle w:val="Normal"/>
        <w:tabs>
          <w:tab w:val="left" w:pos="5550" w:leader="none"/>
        </w:tabs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музыкальные руководители ДОО № 5 И.Н. Коваль, № 26 О.В Погорелова, № 25 Г.Н. Овдиенко и Е.А. Костенко.</w:t>
      </w:r>
    </w:p>
    <w:p>
      <w:pPr>
        <w:pStyle w:val="Normal"/>
        <w:tabs>
          <w:tab w:val="left" w:pos="5550" w:leader="none"/>
        </w:tabs>
        <w:spacing w:lineRule="auto" w:line="240" w:before="0" w:after="0"/>
        <w:contextualSpacing/>
        <w:rPr>
          <w:rFonts w:ascii="Times New Roman" w:hAnsi="Times New Roman" w:cs="Times New Roman"/>
          <w:b w:val="false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традиционные занятия:</w:t>
      </w:r>
    </w:p>
    <w:p>
      <w:pPr>
        <w:pStyle w:val="Normal"/>
        <w:tabs>
          <w:tab w:val="left" w:pos="5550" w:leader="none"/>
        </w:tabs>
        <w:spacing w:lineRule="auto" w:line="240" w:before="0" w:after="0"/>
        <w:contextualSpacing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- воспитатели  ДОО № 11 И.Г. Драган, ДОО № 26 Е.А. Новикова.</w:t>
      </w:r>
    </w:p>
    <w:p>
      <w:pPr>
        <w:pStyle w:val="ListParagraph"/>
        <w:tabs>
          <w:tab w:val="left" w:pos="5550" w:leader="none"/>
        </w:tabs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В 2018-2019 учебном году следует усилить посещения  ДОО в рамках выездов и проводить больше открытых НОД в рамках РМО.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  <w:highlight w:val="yellow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highlight w:val="yellow"/>
        </w:rPr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Также в 2018-2019 учебном году проводились массовые мероприятия: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Муниципальный этап краевого конкурса «Воспитатель года Кубани»  в 2018 году ДОО № 1,2,5, 7, 10, 11, 15, 18,23,26,27.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в октябре прошел фестиваль «Музыкальная осень» (ДОО № 1, 2, 3,4, 5, 7, 11, 12, 14, 15,18, 23, 25, 26),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в январе — фестиваль «Игрушки с Рождественской елки» (ДОО № 1, 2, 3, 4,5,7,11,12,13,14,15,18,19,25,26,27),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 xml:space="preserve">- в марте — фестиваль «Танцевальная Весна» (ДОО № 1, 2,3 ,4, 5, 7, 11, 12,14,15,18,19,25,26), 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в ноябре — спортивное мероприятие в рамках Дня народного единства (ДОО № 1,5,18,26);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в феврале военно-патриотическая игра «Зарница» среди дошкольных учреждений (ДОО № 1,2,4,5,8,10,11,14,15,18,26);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в июне: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фестиваль детского творчества и педагогического мастерства в рамках ознакомления детей с профессиями ДОО № 1,2,3,4,5,7,11,12,15,18,25,26,27.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 муниципальный шахматный турнир для воспитанников ДОО (ДОО № 1,2,3,4,5,11,15,18,25,26,27).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/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  <w:t>- муниципальный этап краевого конкурса «Лучшие педагогические работник ДОО» в 2019 году ДОО № 1, 26.</w:t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</w:r>
    </w:p>
    <w:p>
      <w:pPr>
        <w:pStyle w:val="Normal"/>
        <w:widowControl/>
        <w:tabs>
          <w:tab w:val="left" w:pos="5550" w:leader="none"/>
        </w:tabs>
        <w:suppressAutoHyphens w:val="true"/>
        <w:overflowPunct w:val="true"/>
        <w:bidi w:val="0"/>
        <w:spacing w:lineRule="auto" w:line="240" w:before="0" w:after="0"/>
        <w:ind w:left="0" w:right="0" w:firstLine="68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i w:val="false"/>
          <w:i w:val="false"/>
          <w:i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</w:rPr>
      </w:r>
    </w:p>
    <w:p>
      <w:pPr>
        <w:pStyle w:val="ListParagraph"/>
        <w:spacing w:lineRule="auto" w:line="240" w:before="0" w:after="0"/>
        <w:ind w:left="360" w:right="0" w:hanging="0"/>
        <w:contextualSpacing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6. Методическое сопровождение</w:t>
      </w:r>
    </w:p>
    <w:p>
      <w:pPr>
        <w:pStyle w:val="ListParagraph"/>
        <w:spacing w:lineRule="auto" w:line="240" w:before="0" w:after="0"/>
        <w:ind w:left="360" w:right="0" w:hanging="0"/>
        <w:contextualSpacing/>
        <w:jc w:val="center"/>
        <w:rPr/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 xml:space="preserve">групп кратковременного пребывания </w:t>
      </w:r>
    </w:p>
    <w:p>
      <w:pPr>
        <w:pStyle w:val="ListParagraph"/>
        <w:spacing w:lineRule="auto" w:line="240" w:before="0" w:after="0"/>
        <w:ind w:left="360" w:right="0" w:hanging="0"/>
        <w:contextualSpacing/>
        <w:jc w:val="center"/>
        <w:rPr>
          <w:rFonts w:ascii="Times New Roman" w:hAnsi="Times New Roman" w:eastAsia="Times New Roman" w:cs="Times New Roman"/>
          <w:b/>
          <w:b/>
          <w:color w:val="000000"/>
          <w:sz w:val="28"/>
          <w:szCs w:val="28"/>
        </w:rPr>
      </w:pPr>
      <w:r>
        <w:rPr/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283" w:right="0" w:firstLine="57"/>
        <w:contextualSpacing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</w:rPr>
        <w:t xml:space="preserve">На 1 июня 2019 года ГКП в Павловском районе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</w:rPr>
        <w:t xml:space="preserve">не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</w:rPr>
        <w:t>функциониру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</w:rPr>
        <w:t xml:space="preserve">ют. </w:t>
      </w:r>
      <w:r>
        <w:rPr>
          <w:rFonts w:eastAsia="Times New Roman" w:cs="Times New Roman" w:ascii="Times New Roman" w:hAnsi="Times New Roman"/>
          <w:b w:val="false"/>
          <w:bCs w:val="false"/>
          <w:i w:val="false"/>
          <w:iCs w:val="false"/>
          <w:color w:val="000000"/>
          <w:sz w:val="28"/>
          <w:szCs w:val="28"/>
          <w:u w:val="none"/>
        </w:rPr>
        <w:t>В ДОУ № 6 закрыта группа комбинированной направленности, так как   отсутствует актуальная очередь в детский сад.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b/>
          <w:b/>
          <w:i/>
          <w:i/>
          <w:color w:val="000000"/>
          <w:sz w:val="28"/>
          <w:szCs w:val="28"/>
          <w:u w:val="single"/>
        </w:rPr>
      </w:pPr>
      <w:r>
        <w:rPr/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eastAsia="Times New Roman" w:cs="Times New Roman"/>
          <w:b/>
          <w:b/>
          <w:i/>
          <w:i/>
          <w:color w:val="000000"/>
          <w:sz w:val="28"/>
          <w:szCs w:val="28"/>
          <w:u w:val="single"/>
        </w:rPr>
      </w:pPr>
      <w:r>
        <w:rPr>
          <w:rFonts w:eastAsia="Times New Roman" w:cs="Times New Roman" w:ascii="Times New Roman" w:hAnsi="Times New Roman"/>
          <w:b/>
          <w:i/>
          <w:color w:val="000000"/>
          <w:sz w:val="28"/>
          <w:szCs w:val="28"/>
          <w:u w:val="single"/>
        </w:rPr>
        <w:t>Статистические данные по группам кратковременного пребывания и семейные</w:t>
      </w:r>
    </w:p>
    <w:tbl>
      <w:tblPr>
        <w:tblW w:w="9880" w:type="dxa"/>
        <w:jc w:val="left"/>
        <w:tblInd w:w="-1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8" w:type="dxa"/>
          <w:bottom w:w="0" w:type="dxa"/>
          <w:right w:w="108" w:type="dxa"/>
        </w:tblCellMar>
      </w:tblPr>
      <w:tblGrid>
        <w:gridCol w:w="1869"/>
        <w:gridCol w:w="1924"/>
        <w:gridCol w:w="1925"/>
        <w:gridCol w:w="1925"/>
        <w:gridCol w:w="2237"/>
      </w:tblGrid>
      <w:tr>
        <w:trPr/>
        <w:tc>
          <w:tcPr>
            <w:tcW w:w="186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№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ДОУ</w:t>
            </w:r>
          </w:p>
        </w:tc>
        <w:tc>
          <w:tcPr>
            <w:tcW w:w="384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i/>
                <w:i/>
                <w:color w:val="000000"/>
                <w:sz w:val="28"/>
                <w:szCs w:val="28"/>
                <w:u w:val="single"/>
              </w:rPr>
            </w:pPr>
            <w:r>
              <w:rPr>
                <w:rFonts w:eastAsia="Times New Roman" w:cs="Times New Roman" w:ascii="Times New Roman" w:hAnsi="Times New Roman"/>
                <w:b/>
                <w:i/>
                <w:color w:val="000000"/>
                <w:sz w:val="28"/>
                <w:szCs w:val="28"/>
                <w:u w:val="single"/>
              </w:rPr>
              <w:t>2017-2018</w:t>
            </w:r>
          </w:p>
        </w:tc>
        <w:tc>
          <w:tcPr>
            <w:tcW w:w="416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b/>
                <w:b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8"/>
                <w:szCs w:val="28"/>
              </w:rPr>
              <w:t>2018-2019</w:t>
            </w:r>
          </w:p>
        </w:tc>
      </w:tr>
      <w:tr>
        <w:trPr/>
        <w:tc>
          <w:tcPr>
            <w:tcW w:w="1869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widowControl/>
              <w:suppressAutoHyphens w:val="true"/>
              <w:bidi w:val="0"/>
              <w:snapToGrid w:val="false"/>
              <w:spacing w:lineRule="auto" w:line="276" w:before="0" w:after="200"/>
              <w:contextualSpacing/>
              <w:jc w:val="left"/>
              <w:rPr/>
            </w:pPr>
            <w:r>
              <w:rPr/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Количество групп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Количество детей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Количество групп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Количество детей</w:t>
            </w:r>
          </w:p>
        </w:tc>
      </w:tr>
      <w:tr>
        <w:trPr/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ДОУ № 6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"/>
              <w:jc w:val="center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9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1 группа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"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 xml:space="preserve">22 </w:t>
            </w: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ребенка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8" w:type="dxa"/>
            </w:tcMar>
          </w:tcPr>
          <w:p>
            <w:pPr>
              <w:pStyle w:val="1"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color w:val="000000"/>
                <w:sz w:val="28"/>
                <w:szCs w:val="28"/>
              </w:rPr>
              <w:t>0</w:t>
            </w:r>
          </w:p>
        </w:tc>
      </w:tr>
    </w:tbl>
    <w:p>
      <w:pPr>
        <w:pStyle w:val="ListParagraph"/>
        <w:spacing w:lineRule="auto" w:line="240" w:before="0" w:after="0"/>
        <w:ind w:left="360" w:right="0" w:hanging="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000000"/>
          <w:sz w:val="28"/>
          <w:szCs w:val="28"/>
        </w:rPr>
      </w:pPr>
      <w:r>
        <w:rPr/>
      </w:r>
    </w:p>
    <w:p>
      <w:pPr>
        <w:pStyle w:val="ListParagraph"/>
        <w:spacing w:lineRule="auto" w:line="240" w:before="0" w:after="0"/>
        <w:ind w:left="360" w:right="0" w:hanging="0"/>
        <w:contextualSpacing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7.  </w:t>
      </w:r>
      <w:r>
        <w:rPr>
          <w:rFonts w:cs="Times New Roman" w:ascii="Times New Roman" w:hAnsi="Times New Roman"/>
          <w:b/>
          <w:color w:val="000000"/>
          <w:sz w:val="28"/>
          <w:szCs w:val="28"/>
        </w:rPr>
        <w:t>Организация преемственности  в обучении между ДОУ и школой</w:t>
      </w:r>
    </w:p>
    <w:p>
      <w:pPr>
        <w:pStyle w:val="Normal"/>
        <w:spacing w:lineRule="auto" w:line="240" w:before="0" w:after="0"/>
        <w:ind w:left="0" w:right="0" w:firstLine="708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На начало учебного года в дошкольных образовательных организациях составлены и утверждены планы совместной работы по преемственности со школами района, которые включают совместное проведение мероприятий с педагогами, детьми и родителями. </w:t>
      </w:r>
    </w:p>
    <w:p>
      <w:pPr>
        <w:pStyle w:val="Normal"/>
        <w:spacing w:lineRule="auto" w:line="240" w:before="0" w:after="0"/>
        <w:ind w:left="0" w:right="0" w:firstLine="708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Планируется проведение с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еминар-практикум по преемственности ДОО и начальной школы  для педагогов ДОУ</w:t>
      </w:r>
    </w:p>
    <w:p>
      <w:pPr>
        <w:pStyle w:val="Normal"/>
        <w:spacing w:lineRule="auto" w:line="240" w:before="0" w:after="0"/>
        <w:ind w:left="0" w:right="0"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11"/>
        <w:spacing w:before="0" w:after="0"/>
        <w:ind w:left="0" w:right="0" w:hanging="0"/>
        <w:contextualSpacing/>
        <w:jc w:val="center"/>
        <w:rPr>
          <w:rFonts w:ascii="Times New Roman" w:hAnsi="Times New Roman" w:cs="Times New Roman"/>
          <w:b w:val="false"/>
          <w:b w:val="false"/>
          <w:bCs w:val="false"/>
          <w:color w:val="FF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8. Реализация ФГОС ДОО</w:t>
      </w:r>
    </w:p>
    <w:p>
      <w:pPr>
        <w:pStyle w:val="11"/>
        <w:spacing w:before="0" w:after="0"/>
        <w:ind w:left="0" w:right="0" w:hanging="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FF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FF0000"/>
          <w:sz w:val="28"/>
          <w:szCs w:val="28"/>
        </w:rPr>
      </w:r>
    </w:p>
    <w:p>
      <w:pPr>
        <w:pStyle w:val="11"/>
        <w:widowControl/>
        <w:suppressAutoHyphens w:val="true"/>
        <w:overflowPunct w:val="true"/>
        <w:bidi w:val="0"/>
        <w:spacing w:lineRule="auto" w:line="240" w:before="0" w:after="0"/>
        <w:ind w:left="0" w:right="0" w:firstLine="283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00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В настоящее время дошкольные учреждения работают по 6 авторским образовательным программам из 26 примерных образовательных программ, находящихся в навигаторе на сайте ФИРО.</w:t>
      </w:r>
    </w:p>
    <w:p>
      <w:pPr>
        <w:pStyle w:val="11"/>
        <w:widowControl/>
        <w:suppressAutoHyphens w:val="true"/>
        <w:overflowPunct w:val="true"/>
        <w:bidi w:val="0"/>
        <w:spacing w:lineRule="auto" w:line="240" w:before="0" w:after="0"/>
        <w:ind w:left="0" w:right="0" w:firstLine="283"/>
        <w:contextualSpacing/>
        <w:jc w:val="both"/>
        <w:rPr>
          <w:color w:val="FF0000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>Организовано и проведено методическое сопровождение реализации Стандарта на региональном и муниципальном уровне:</w:t>
      </w:r>
    </w:p>
    <w:p>
      <w:pPr>
        <w:pStyle w:val="11"/>
        <w:spacing w:before="0" w:after="0"/>
        <w:ind w:left="0" w:right="0" w:hanging="0"/>
        <w:contextualSpacing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</w:p>
    <w:tbl>
      <w:tblPr>
        <w:tblW w:w="10291" w:type="dxa"/>
        <w:jc w:val="left"/>
        <w:tblInd w:w="-74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63" w:type="dxa"/>
          <w:bottom w:w="0" w:type="dxa"/>
          <w:right w:w="108" w:type="dxa"/>
        </w:tblCellMar>
      </w:tblPr>
      <w:tblGrid>
        <w:gridCol w:w="2204"/>
        <w:gridCol w:w="6180"/>
        <w:gridCol w:w="1907"/>
      </w:tblGrid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Мероприятие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Количество</w:t>
            </w:r>
          </w:p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слушателей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24.10.17г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 этап мониторинга реализации  ФГОС ДО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ДОО 27 и ООШ 21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16.02.18г.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 этап мониторинга реализации  ФГОС ДО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ДОО 27 и ООШ 21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04.06.17г.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Мониторинг оценки качества дошкольного образования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ДОО 27 и ООШ 21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18.07.2018г.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Краевой семинар «Обновление развивающей предметно-пространственной среды в дошкольных образовательных организациях — фактор, способствующий индивидуализации дошкольного образования»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16.08.2018г.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Краевая дискуссионная площадка «Создание современной здоровьесберегающей образовательной среды в детском саду»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19.09.2018г.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Краевой семинар «Использование программно-методического комплекса «Мозаичный ПАРК» в ДОО»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21.09.2018г.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Краевой семинар «Использование комплексной образовательной программы для детей раннего возраста «Первые шаги» в ДОО»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26.09.2018г.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«Условия психологического комфорта младенческого и раннего возраста в дошкольных образовательных организациях края»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26.10.2018г.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Зональный семинар «Организация тьюторского сопровождения детей ОВЗ в условиях реализации ФГОС ДО»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6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20.11.2018г.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«Подготовка детей к школе: управленческие и технологические решения в условиях реализации ФГОС ДО»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23.11.2018г.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«Современные педагогические практики художественно-эстетической направленности для достижения целевых ориентиров дошкольного образования»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13.12.2018г.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«Использование программно-методического комплекса «Мозаичный ПАРК» в ДОО»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14.12.2018г.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«Комплексное развитие ребёнка дошкольного возраста средствами ООП ДО «Детский сад 2100»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С 20.12.2018г. по 21.12.2018г.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«Комплексное развитие ребенка дошкольного возраста средствами ООП ДО «Вдохновение»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26.02.2019г.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«Комплексное развитие ребенка дошкольного возраста средствами ООП ДО с использованием различных УМК («Вдохновение»0»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12.02.2019г.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«Преемственность в инновационной деятельности педагога ДОУ и начальной школы»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14.03.2019Г.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«Современные технологии работы с дошкольниками с ОВЗ»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09.04.2019г.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bookmarkStart w:id="0" w:name="__DdeLink__2195_437720395"/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</w:t>
            </w:r>
            <w:bookmarkEnd w:id="0"/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 xml:space="preserve"> «Комплексное развитие ребенка дошкольного возраста средствами ООП ДО с использованием различных УМК («Первые шаги»)»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10.04.2019г.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«Комплексное развитие  ребенка дошкольного возраста средствами ООП ДО с использованием различных УМК  («Мозаичный ПАРК»)»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11.04.2019г.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«Формирование медиакомпетентности дошкольника»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18.04.2019г.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Зональный семинар «Моделирование современной развивающей предметно-пространственной среды ДОО в условиях реализации ФГОС ДО»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25.04.2019г.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 w:val="false"/>
                <w:b w:val="false"/>
                <w:bCs w:val="false"/>
                <w:color w:val="00000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семинар «Особенности развития детей от 1 года до 3 лет. Организация взаимодействия в  системе отношений «взрослый-ребенок» для педагогов ДОО Краснодарского края»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30.05.2019г.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Краевой мониторинг «Реализация ФГОС ДО» 2019г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/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ДОО 28 и дошкольная группа при ООШ 21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29.08.2018г. 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Семинар для руководителей, старших воспитателей, педагогов ДОО «Проектная деятельность как средство индивидуализации дошкольного образования»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18.09.2018г</w:t>
            </w:r>
          </w:p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20.09.2018г</w:t>
            </w:r>
          </w:p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16.10.2018г</w:t>
            </w:r>
          </w:p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23.10.2018г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Семинар-практикум для педагогов «Формы и методы работы с детьми в условиях реализации ФГОС ДО»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88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20.11.2018г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Семинар-практикум «Современные подходы к достижению целевых ориентиров  условиях реализации ФГОС ДО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24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17.01.2019г</w:t>
            </w:r>
          </w:p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23.01.2019г</w:t>
            </w:r>
          </w:p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05.02.2019г</w:t>
            </w:r>
          </w:p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12.02.2019г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 xml:space="preserve">Круглый стол «Использование регионального компонента  в образовательной деятельности детей в условиях реализации ФГОС ДО» 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88</w:t>
            </w:r>
          </w:p>
        </w:tc>
      </w:tr>
      <w:tr>
        <w:trPr/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18.04.2019г</w:t>
            </w:r>
          </w:p>
        </w:tc>
        <w:tc>
          <w:tcPr>
            <w:tcW w:w="6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Normal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8"/>
                <w:szCs w:val="28"/>
              </w:rPr>
              <w:t>Мастер-класс «Взаимодействие ДОО с семьёй ребёнка как повышения качества образования в условиях ФГОС ДО»</w:t>
            </w:r>
          </w:p>
        </w:tc>
        <w:tc>
          <w:tcPr>
            <w:tcW w:w="19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FFFFFF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color w:val="000000"/>
                <w:sz w:val="28"/>
                <w:szCs w:val="28"/>
              </w:rPr>
              <w:t>28</w:t>
            </w:r>
          </w:p>
        </w:tc>
      </w:tr>
      <w:tr>
        <w:trPr/>
        <w:tc>
          <w:tcPr>
            <w:tcW w:w="8384" w:type="dxa"/>
            <w:gridSpan w:val="2"/>
            <w:tcBorders>
              <w:left w:val="single" w:sz="4" w:space="0" w:color="66CCFF"/>
              <w:bottom w:val="single" w:sz="4" w:space="0" w:color="66CCFF"/>
              <w:insideH w:val="single" w:sz="4" w:space="0" w:color="66CCFF"/>
            </w:tcBorders>
            <w:shd w:fill="CFE7F5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Итого количество слушателей 2018-2019гг</w:t>
            </w:r>
          </w:p>
        </w:tc>
        <w:tc>
          <w:tcPr>
            <w:tcW w:w="1907" w:type="dxa"/>
            <w:tcBorders>
              <w:left w:val="single" w:sz="4" w:space="0" w:color="66CCFF"/>
              <w:bottom w:val="single" w:sz="4" w:space="0" w:color="66CCFF"/>
              <w:right w:val="single" w:sz="4" w:space="0" w:color="66CCFF"/>
              <w:insideH w:val="single" w:sz="4" w:space="0" w:color="66CCFF"/>
              <w:insideV w:val="single" w:sz="4" w:space="0" w:color="66CCFF"/>
            </w:tcBorders>
            <w:shd w:fill="CFE7F5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437</w:t>
            </w:r>
          </w:p>
        </w:tc>
      </w:tr>
      <w:tr>
        <w:trPr/>
        <w:tc>
          <w:tcPr>
            <w:tcW w:w="8384" w:type="dxa"/>
            <w:gridSpan w:val="2"/>
            <w:tcBorders>
              <w:left w:val="single" w:sz="4" w:space="0" w:color="66CCFF"/>
              <w:bottom w:val="single" w:sz="4" w:space="0" w:color="66CCFF"/>
              <w:insideH w:val="single" w:sz="4" w:space="0" w:color="66CCFF"/>
            </w:tcBorders>
            <w:shd w:fill="00CCCC" w:val="clear"/>
            <w:tcMar>
              <w:left w:w="63" w:type="dxa"/>
            </w:tcMar>
          </w:tcPr>
          <w:p>
            <w:pPr>
              <w:pStyle w:val="11"/>
              <w:shd w:fill="66CCFF" w:val="clear"/>
              <w:spacing w:before="0" w:after="0"/>
              <w:ind w:left="0" w:right="0" w:hanging="0"/>
              <w:contextualSpacing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Итого количество слушателей 2017-2018гг</w:t>
            </w:r>
          </w:p>
        </w:tc>
        <w:tc>
          <w:tcPr>
            <w:tcW w:w="1907" w:type="dxa"/>
            <w:tcBorders>
              <w:left w:val="single" w:sz="4" w:space="0" w:color="66CCFF"/>
              <w:bottom w:val="single" w:sz="4" w:space="0" w:color="66CCFF"/>
              <w:right w:val="single" w:sz="4" w:space="0" w:color="66CCFF"/>
              <w:insideH w:val="single" w:sz="4" w:space="0" w:color="66CCFF"/>
              <w:insideV w:val="single" w:sz="4" w:space="0" w:color="66CCFF"/>
            </w:tcBorders>
            <w:shd w:fill="00CCCC" w:val="clear"/>
            <w:tcMar>
              <w:left w:w="63" w:type="dxa"/>
            </w:tcMar>
          </w:tcPr>
          <w:p>
            <w:pPr>
              <w:pStyle w:val="11"/>
              <w:spacing w:before="0" w:after="0"/>
              <w:ind w:left="0" w:right="0" w:hanging="0"/>
              <w:contextualSpacing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390</w:t>
            </w:r>
          </w:p>
        </w:tc>
      </w:tr>
    </w:tbl>
    <w:p>
      <w:pPr>
        <w:pStyle w:val="Normal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left="0" w:right="0" w:firstLine="85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Проводилась работа по информационно-методическому сопровождению  реализации ФГОС ДО, проведены методические и обучающие семинары по вопросам реализации стандарта.</w:t>
      </w:r>
    </w:p>
    <w:p>
      <w:pPr>
        <w:pStyle w:val="Normal"/>
        <w:spacing w:lineRule="auto" w:line="240" w:before="0" w:after="0"/>
        <w:ind w:left="0" w:right="0" w:firstLine="851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20 дошкольных образовательных организаций и дошкольная группа при ООШ 21 реализуют основную образовательную программу, включающую в себя все направления деятельности дошкольной организации, разработанную на основе программы «От рождения до школы»  под ред. Н.Е. Вераксы, Т.А. Комаровой, В.В. Гербовой. </w:t>
      </w:r>
    </w:p>
    <w:p>
      <w:pPr>
        <w:pStyle w:val="Normal"/>
        <w:spacing w:lineRule="auto" w:line="240" w:before="0" w:after="0"/>
        <w:ind w:left="0" w:right="0" w:firstLine="851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Дошкольные учреждения № 3, 5, 10, 12, 15 реализуют 2 основных образовательных программы дошкольного образования разработанных на основе программы «От рождения до школы»  под ред. Н.Е. Вераксы, Т.А. Комаровой, В.В. Гербовой (3-7 лет) и к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омплексной образовательной программы для детей раннего возраста «Первые шаги» авторов Е.О. Смирнова, Л.Н. Галигузова, С.Ю. Мещерякова.</w:t>
      </w:r>
    </w:p>
    <w:p>
      <w:pPr>
        <w:pStyle w:val="Normal"/>
        <w:spacing w:lineRule="auto" w:line="240" w:before="0" w:after="0"/>
        <w:ind w:left="0" w:right="0" w:firstLine="851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ДОУ № 4 также реализует 2 ООП:  Программу «Мозаика» и комплексную образовательную программу для детей раннего возраста «Первые шаги» авторов Е.О. Смирнова, Л.Н. Галигузова, С.Ю. Мещерякова.</w:t>
      </w:r>
    </w:p>
    <w:p>
      <w:pPr>
        <w:pStyle w:val="Style21"/>
        <w:widowControl w:val="false"/>
        <w:suppressAutoHyphens w:val="true"/>
        <w:bidi w:val="0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ДОУ № 26 реализует 2 программы: 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«От рождения до школы»  под ред. Н.Е. Вераксы, Т.А. Комаровой, В.В. Гербовой и ООП дошкольного образования «Детский сад 2100».</w:t>
      </w:r>
    </w:p>
    <w:p>
      <w:pPr>
        <w:pStyle w:val="Style21"/>
        <w:widowControl w:val="false"/>
        <w:suppressAutoHyphens w:val="true"/>
        <w:bidi w:val="0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С 01.09 2019 года на базе ДОО № 27 будет реализовываться ООП ДО «Вдохновение».</w:t>
      </w:r>
    </w:p>
    <w:p>
      <w:pPr>
        <w:pStyle w:val="Style21"/>
        <w:widowControl w:val="false"/>
        <w:suppressAutoHyphens w:val="true"/>
        <w:bidi w:val="0"/>
        <w:spacing w:lineRule="auto" w:line="240" w:before="0" w:after="0"/>
        <w:ind w:left="0" w:right="0" w:firstLine="850"/>
        <w:contextualSpacing/>
        <w:jc w:val="both"/>
        <w:rPr>
          <w:rFonts w:ascii="Times New Roman" w:hAnsi="Times New Roman" w:cs="Times New Roman"/>
          <w:b w:val="false"/>
          <w:b w:val="false"/>
          <w:bCs w:val="false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 xml:space="preserve"> </w:t>
      </w:r>
    </w:p>
    <w:p>
      <w:pPr>
        <w:pStyle w:val="ListParagraph"/>
        <w:spacing w:lineRule="auto" w:line="240" w:before="0" w:after="0"/>
        <w:ind w:left="0" w:right="0" w:hanging="0"/>
        <w:contextualSpacing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9. Методическое сопровождение консультационных центров (пунктов)</w:t>
      </w:r>
    </w:p>
    <w:p>
      <w:pPr>
        <w:pStyle w:val="ListParagraph"/>
        <w:spacing w:lineRule="auto" w:line="240" w:before="0" w:after="0"/>
        <w:ind w:left="0" w:right="0" w:hanging="0"/>
        <w:contextualSpacing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r>
        <w:rPr>
          <w:rFonts w:cs="Times New Roman" w:ascii="Times New Roman" w:hAnsi="Times New Roman"/>
          <w:color w:val="FF0000"/>
          <w:sz w:val="24"/>
          <w:szCs w:val="24"/>
          <w:highlight w:val="yellow"/>
        </w:rPr>
      </w:r>
    </w:p>
    <w:p>
      <w:pPr>
        <w:pStyle w:val="ListParagraph"/>
        <w:spacing w:lineRule="auto" w:line="240" w:before="0" w:after="0"/>
        <w:ind w:left="0" w:right="0" w:firstLine="851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8"/>
          <w:szCs w:val="28"/>
        </w:rPr>
        <w:t xml:space="preserve">С 2016 года в Павловском районе на базе ДОО (№ 1, 4, 7, 9, 11, 15, 18, 26 функционирует 8 консультационных центров для родителей (законных представителей), обеспечивающих получение детьми дошкольного образования в форме семейного образования. </w:t>
      </w:r>
    </w:p>
    <w:p>
      <w:pPr>
        <w:pStyle w:val="ListParagraph"/>
        <w:spacing w:lineRule="auto" w:line="240" w:before="0" w:after="0"/>
        <w:ind w:left="0" w:right="0" w:firstLine="85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>
        <w:rPr>
          <w:rFonts w:cs="Times New Roman" w:ascii="Times New Roman" w:hAnsi="Times New Roman"/>
          <w:color w:val="000000"/>
          <w:sz w:val="28"/>
          <w:szCs w:val="28"/>
          <w:highlight w:val="yellow"/>
        </w:rPr>
      </w:r>
    </w:p>
    <w:p>
      <w:pPr>
        <w:pStyle w:val="ListParagraph"/>
        <w:spacing w:lineRule="auto" w:line="240" w:before="0" w:after="0"/>
        <w:ind w:left="0" w:right="0" w:firstLine="851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8"/>
          <w:szCs w:val="28"/>
        </w:rPr>
        <w:t>Проведен анализ документации консультационных центров дошкольных учреждений (1,4,18,26,7,9,11,15) показал следующее: документация оформлена в полном объеме в соответствии с требованиями, предъявляемыми к консультационным центрам (пунктам).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С 01.09.2019 года  количество обращений (запросов) на предоставление методической, психолого-педагогической, диагностической и консультативной помощи родителям (законным представителям), обеспечивающим получение детьми дошкольного образования в форме семейного образования увеличилось на 32 %. </w:t>
      </w:r>
    </w:p>
    <w:p>
      <w:pPr>
        <w:pStyle w:val="ListParagraph"/>
        <w:spacing w:lineRule="auto" w:line="240" w:before="0" w:after="0"/>
        <w:ind w:left="0" w:right="0" w:firstLine="851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Количество договоров на предоставление методической, психолого-педагогической, диагностической и консультативной помощи родителям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highlight w:val="yellow"/>
        </w:rPr>
        <w:t xml:space="preserve">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(законным представителям), обеспечивающим получение де</w:t>
      </w: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тьми дошкольного образования в форме семейного образования по сравнению с 2018-2019 учебным годом увеличилось на 30%.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85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районе созданы все условия для реализации поставленных задач перед дошкольными образовательными учреждениями, проводятся методические объединения для старших воспитателей, музыкальных руководителей, инструкторов физической культуры, воспитателей.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85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2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. </w:t>
      </w:r>
      <w:r>
        <w:rPr>
          <w:rFonts w:eastAsia="Calibri" w:cs="Times New Roman" w:ascii="Times New Roman" w:hAnsi="Times New Roman"/>
          <w:sz w:val="28"/>
          <w:szCs w:val="28"/>
        </w:rPr>
        <w:t>В 201</w:t>
      </w:r>
      <w:r>
        <w:rPr>
          <w:rFonts w:eastAsia="Calibri" w:cs="Times New Roman" w:ascii="Times New Roman" w:hAnsi="Times New Roman"/>
          <w:sz w:val="28"/>
          <w:szCs w:val="28"/>
        </w:rPr>
        <w:t>8</w:t>
      </w:r>
      <w:r>
        <w:rPr>
          <w:rFonts w:eastAsia="Calibri" w:cs="Times New Roman" w:ascii="Times New Roman" w:hAnsi="Times New Roman"/>
          <w:sz w:val="28"/>
          <w:szCs w:val="28"/>
        </w:rPr>
        <w:t>- 201</w:t>
      </w:r>
      <w:r>
        <w:rPr>
          <w:rFonts w:eastAsia="Calibri" w:cs="Times New Roman" w:ascii="Times New Roman" w:hAnsi="Times New Roman"/>
          <w:sz w:val="28"/>
          <w:szCs w:val="28"/>
        </w:rPr>
        <w:t>9</w:t>
      </w:r>
      <w:r>
        <w:rPr>
          <w:rFonts w:eastAsia="Calibri" w:cs="Times New Roman" w:ascii="Times New Roman" w:hAnsi="Times New Roman"/>
          <w:sz w:val="28"/>
          <w:szCs w:val="28"/>
        </w:rPr>
        <w:t xml:space="preserve"> учебном году велась работа по реализации федерального государственного образовательного стандарта дошкольного образования.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Проведены РМО в соответствии с требованиями федерального государственного образовательного стандарта дошкольного образования.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850"/>
        <w:jc w:val="both"/>
        <w:rPr/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  <w:t>3</w:t>
      </w:r>
      <w:r>
        <w:rPr>
          <w:rFonts w:eastAsia="Calibri" w:cs="Times New Roman" w:ascii="Times New Roman" w:hAnsi="Times New Roman"/>
          <w:sz w:val="28"/>
          <w:szCs w:val="28"/>
        </w:rPr>
        <w:t>. Методистом МКУО РИМЦ проведен ряд семинаров, посвященный вопросам ФГОС ДО.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850"/>
        <w:jc w:val="both"/>
        <w:rPr/>
      </w:pPr>
      <w:r>
        <w:rPr>
          <w:rFonts w:eastAsia="Calibri" w:cs="Times New Roman" w:ascii="Times New Roman" w:hAnsi="Times New Roman"/>
          <w:sz w:val="28"/>
          <w:szCs w:val="28"/>
        </w:rPr>
        <w:t>4. Проведены в дошкольных учреждениях мониторинги  реализации ФГОС ДО.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850"/>
        <w:jc w:val="both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>5.</w:t>
      </w:r>
      <w:r>
        <w:rPr>
          <w:rFonts w:cs="Times New Roman" w:ascii="Times New Roman" w:hAnsi="Times New Roman"/>
          <w:sz w:val="28"/>
          <w:szCs w:val="28"/>
        </w:rPr>
        <w:t xml:space="preserve"> Методистом МКУО РИМЦ проведены консультации по вопросам планирования воспитательно-образовательной работы в группах общеразвивающей направленности, даны методические рекомендации</w:t>
      </w:r>
      <w:r>
        <w:rPr>
          <w:rFonts w:cs="Times New Roman" w:ascii="Times New Roman" w:hAnsi="Times New Roman"/>
          <w:color w:val="FF0000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 xml:space="preserve">по развивающей предметно-пространственной среде в группах общеразвивающей, </w:t>
      </w:r>
      <w:r>
        <w:rPr>
          <w:rFonts w:cs="Times New Roman" w:ascii="Times New Roman" w:hAnsi="Times New Roman"/>
          <w:sz w:val="28"/>
          <w:szCs w:val="28"/>
        </w:rPr>
        <w:t>компенсирующей</w:t>
      </w:r>
      <w:r>
        <w:rPr>
          <w:rFonts w:cs="Times New Roman" w:ascii="Times New Roman" w:hAnsi="Times New Roman"/>
          <w:sz w:val="28"/>
          <w:szCs w:val="28"/>
        </w:rPr>
        <w:t xml:space="preserve"> и комбинированной направленности.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FF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Задачи на 201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9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-20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20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учебный год: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Cs/>
          <w:sz w:val="28"/>
          <w:szCs w:val="28"/>
          <w:highlight w:val="yellow"/>
          <w:lang w:eastAsia="ru-RU"/>
        </w:rPr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1. Повышение эффективности методической работы, направленной на повышение качества образования.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2</w:t>
      </w: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 xml:space="preserve">. </w:t>
      </w:r>
      <w:r>
        <w:rPr>
          <w:rStyle w:val="Style15"/>
          <w:rFonts w:eastAsia="Times New Roman" w:cs="Times New Roman" w:ascii="Times New Roman" w:hAnsi="Times New Roman"/>
          <w:b w:val="false"/>
          <w:i w:val="false"/>
          <w:caps w:val="false"/>
          <w:smallCaps w:val="false"/>
          <w:color w:val="000000"/>
          <w:spacing w:val="0"/>
          <w:sz w:val="28"/>
          <w:szCs w:val="28"/>
          <w:lang w:eastAsia="ru-RU"/>
        </w:rPr>
        <w:t>Методическое сопровождение деятельности педагогических кадров как условие личностного развития педагогов в условиях реализации ФГОС ДО.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iCs/>
          <w:color w:val="000000" w:themeColor="text1"/>
          <w:sz w:val="28"/>
          <w:szCs w:val="28"/>
          <w:lang w:eastAsia="ru-RU"/>
        </w:rPr>
        <w:t xml:space="preserve">3. </w:t>
      </w:r>
      <w:r>
        <w:rPr>
          <w:rFonts w:eastAsia="" w:cs="Times New Roman" w:ascii="Times New Roman" w:hAnsi="Times New Roman" w:eastAsiaTheme="minorEastAsia"/>
          <w:iCs/>
          <w:color w:val="000000" w:themeColor="text1"/>
          <w:sz w:val="28"/>
          <w:szCs w:val="28"/>
          <w:lang w:eastAsia="ru-RU"/>
        </w:rPr>
        <w:t>Содействие достижению качественно нового уровня дошкольного образования в условиях внедрения новых моделей и форм дошкольного образования, обеспечивающих непрерывное развития ребенка в едином образовательном пространстве «семья – детский сад – начальная школа».</w:t>
      </w:r>
      <w:r>
        <w:rPr>
          <w:rFonts w:eastAsia="Calibri" w:cs="Times New Roman" w:ascii="Times New Roman" w:hAnsi="Times New Roman"/>
          <w:iCs/>
          <w:color w:val="000000" w:themeColor="text1"/>
          <w:sz w:val="28"/>
          <w:szCs w:val="28"/>
          <w:lang w:eastAsia="ru-RU"/>
        </w:rPr>
        <w:t xml:space="preserve">            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4</w:t>
      </w: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 xml:space="preserve">. Продолжать работу по созданию условия эффективного психолого-педагогического и методического сопровождения участников педагогического процесса при </w:t>
      </w: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 xml:space="preserve">реализации </w:t>
      </w:r>
      <w:r>
        <w:rPr>
          <w:rFonts w:eastAsia="Times New Roman" w:cs="Times New Roman" w:ascii="Times New Roman" w:hAnsi="Times New Roman"/>
          <w:iCs/>
          <w:sz w:val="28"/>
          <w:szCs w:val="28"/>
          <w:lang w:eastAsia="ru-RU"/>
        </w:rPr>
        <w:t>ФГОС ДО в дошкольных учреждениях района.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Calibri" w:cs="Times New Roman" w:ascii="Times New Roman" w:hAnsi="Times New Roman"/>
          <w:color w:val="000000" w:themeColor="text1"/>
          <w:sz w:val="28"/>
          <w:szCs w:val="28"/>
          <w:lang w:eastAsia="ru-RU"/>
        </w:rPr>
        <w:t>5.</w:t>
      </w:r>
      <w:r>
        <w:rPr>
          <w:rFonts w:eastAsia="Calibri" w:cs="Times New Roman" w:ascii="Times New Roman" w:hAnsi="Times New Roman"/>
          <w:color w:val="000000" w:themeColor="text1"/>
          <w:sz w:val="28"/>
          <w:szCs w:val="28"/>
          <w:lang w:eastAsia="ru-RU"/>
        </w:rPr>
        <w:t xml:space="preserve">.Повышать  компетентность педагогов  в направлении </w:t>
      </w:r>
      <w:r>
        <w:rPr>
          <w:rFonts w:eastAsia="Calibri" w:cs="Times New Roman" w:ascii="Times New Roman" w:hAnsi="Times New Roman"/>
          <w:color w:val="000000" w:themeColor="text1"/>
          <w:sz w:val="28"/>
          <w:szCs w:val="28"/>
          <w:lang w:eastAsia="ru-RU"/>
        </w:rPr>
        <w:t>проектно-исследовательского развития</w:t>
      </w:r>
      <w:r>
        <w:rPr>
          <w:rFonts w:eastAsia="Calibri" w:cs="Times New Roman" w:ascii="Times New Roman" w:hAnsi="Times New Roman"/>
          <w:color w:val="000000" w:themeColor="text1"/>
          <w:sz w:val="28"/>
          <w:szCs w:val="28"/>
          <w:lang w:eastAsia="ru-RU"/>
        </w:rPr>
        <w:t xml:space="preserve">   детей дошкольного возраста. </w:t>
      </w:r>
    </w:p>
    <w:p>
      <w:pPr>
        <w:pStyle w:val="Normal"/>
        <w:spacing w:lineRule="auto" w:line="240" w:before="0" w:after="0"/>
        <w:ind w:left="0" w:right="0" w:hanging="0"/>
        <w:contextualSpacing/>
        <w:jc w:val="both"/>
        <w:rPr>
          <w:rFonts w:ascii="Times New Roman" w:hAnsi="Times New Roman" w:eastAsia="Times New Roman" w:cs="Times New Roman"/>
          <w:color w:val="FF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FF0000"/>
          <w:sz w:val="28"/>
          <w:szCs w:val="28"/>
          <w:lang w:eastAsia="ru-RU"/>
        </w:rPr>
      </w:r>
    </w:p>
    <w:p>
      <w:pPr>
        <w:pStyle w:val="ListParagraph"/>
        <w:spacing w:lineRule="auto" w:line="240" w:before="0" w:after="0"/>
        <w:ind w:left="0" w:right="0" w:hanging="0"/>
        <w:contextualSpacing/>
        <w:jc w:val="both"/>
        <w:rPr/>
      </w:pPr>
      <w:r>
        <w:rPr/>
      </w:r>
    </w:p>
    <w:p>
      <w:pPr>
        <w:pStyle w:val="ListParagraph"/>
        <w:spacing w:lineRule="auto" w:line="240" w:before="0" w:after="0"/>
        <w:ind w:left="0" w:right="0" w:hanging="0"/>
        <w:contextualSpacing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color w:val="000000"/>
          <w:sz w:val="28"/>
          <w:szCs w:val="28"/>
        </w:rPr>
        <w:t>Методист МКУО РИМЦ                                                                     С.В. Христенко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iberation Mono">
    <w:altName w:val="Courier New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lineRule="auto" w:line="276" w:before="0" w:after="200"/>
      <w:jc w:val="left"/>
    </w:pPr>
    <w:rPr>
      <w:rFonts w:ascii="Calibri" w:hAnsi="Calibri" w:eastAsia="SimSun" w:cs="Mangal"/>
      <w:color w:val="00000A"/>
      <w:sz w:val="22"/>
      <w:szCs w:val="22"/>
      <w:lang w:val="ru-RU" w:eastAsia="ru-RU" w:bidi="ar-SA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imes New Roman" w:hAnsi="Times New Roman" w:eastAsia="Times New Roman" w:cs="Times New Roman"/>
      <w:b/>
      <w:color w:val="00000A"/>
      <w:sz w:val="24"/>
      <w:szCs w:val="24"/>
    </w:rPr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DefaultParagraphFont">
    <w:name w:val="Default Paragraph Font"/>
    <w:qFormat/>
    <w:rPr/>
  </w:style>
  <w:style w:type="character" w:styleId="Style14">
    <w:name w:val="Без интервала Знак"/>
    <w:basedOn w:val="DefaultParagraphFont"/>
    <w:qFormat/>
    <w:rPr>
      <w:rFonts w:ascii="Calibri" w:hAnsi="Calibri" w:eastAsia="Times New Roman" w:cs="Calibri"/>
      <w:lang w:eastAsia="en-US"/>
    </w:rPr>
  </w:style>
  <w:style w:type="character" w:styleId="ListLabel1">
    <w:name w:val="ListLabel 1"/>
    <w:qFormat/>
    <w:rPr>
      <w:color w:val="00000A"/>
    </w:rPr>
  </w:style>
  <w:style w:type="character" w:styleId="ListLabel2">
    <w:name w:val="ListLabel 2"/>
    <w:qFormat/>
    <w:rPr>
      <w:rFonts w:ascii="Times New Roman" w:hAnsi="Times New Roman" w:eastAsia="Times New Roman" w:cs="Times New Roman"/>
      <w:b/>
      <w:color w:val="00000A"/>
      <w:sz w:val="24"/>
      <w:szCs w:val="24"/>
    </w:rPr>
  </w:style>
  <w:style w:type="character" w:styleId="Style15">
    <w:name w:val="Выделение"/>
    <w:basedOn w:val="DefaultParagraphFont"/>
    <w:rPr>
      <w:i/>
      <w:iCs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Mangal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en-US" w:bidi="ar-SA"/>
    </w:rPr>
  </w:style>
  <w:style w:type="paragraph" w:styleId="1">
    <w:name w:val="Без интервала1"/>
    <w:qFormat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paragraph" w:styleId="11">
    <w:name w:val="Абзац списка1"/>
    <w:basedOn w:val="Normal"/>
    <w:qFormat/>
    <w:pPr>
      <w:suppressAutoHyphens w:val="true"/>
      <w:spacing w:before="0" w:after="200"/>
      <w:ind w:left="720" w:right="0" w:hanging="0"/>
      <w:contextualSpacing/>
    </w:pPr>
    <w:rPr>
      <w:rFonts w:ascii="Calibri" w:hAnsi="Calibri" w:eastAsia="font185" w:cs="font185"/>
      <w:lang w:eastAsia="zh-CN"/>
    </w:rPr>
  </w:style>
  <w:style w:type="paragraph" w:styleId="Style21">
    <w:name w:val="Текст в заданном формате"/>
    <w:basedOn w:val="Normal"/>
    <w:qFormat/>
    <w:pPr>
      <w:suppressAutoHyphens w:val="true"/>
      <w:spacing w:before="0" w:after="0"/>
    </w:pPr>
    <w:rPr>
      <w:rFonts w:ascii="Liberation Mono;Courier New" w:hAnsi="Liberation Mono;Courier New" w:eastAsia="NSimSun" w:cs="Liberation Mono;Courier New"/>
      <w:sz w:val="20"/>
      <w:szCs w:val="20"/>
      <w:lang w:eastAsia="zh-CN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paragraph" w:styleId="Style24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Calibri" w:cs="Times New Roman"/>
      <w:color w:val="00000A"/>
      <w:sz w:val="22"/>
      <w:szCs w:val="22"/>
      <w:lang w:val="ru-RU" w:eastAsia="zh-CN" w:bidi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856</TotalTime>
  <Application>LibreOffice/5.0.3.2$Windows_x86 LibreOffice_project/e5f16313668ac592c1bfb310f4390624e3dbfb75</Application>
  <Paragraphs>899</Paragraphs>
  <Company>WareZ Provider 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2017-01-06T05:49:00Z</dcterms:created>
  <dc:creator>www.PHILka.RU</dc:creator>
  <dc:language>ru-RU</dc:language>
  <cp:lastPrinted>2019-07-04T09:24:06Z</cp:lastPrinted>
  <dcterms:modified xsi:type="dcterms:W3CDTF">2019-07-04T12:16:00Z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WareZ Provider 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